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8BE9" w14:textId="77777777" w:rsidR="00770F97" w:rsidRPr="0076109E" w:rsidRDefault="0076109E">
      <w:pPr>
        <w:rPr>
          <w:rFonts w:ascii="Geneva" w:hAnsi="Genev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rFonts w:ascii="Geneva" w:hAnsi="Geneva"/>
          <w:b/>
          <w:sz w:val="28"/>
          <w:szCs w:val="28"/>
        </w:rPr>
        <w:t>DEI SUB</w:t>
      </w:r>
      <w:r w:rsidRPr="0076109E">
        <w:rPr>
          <w:rFonts w:ascii="Geneva" w:hAnsi="Geneva"/>
          <w:b/>
          <w:sz w:val="28"/>
          <w:szCs w:val="28"/>
        </w:rPr>
        <w:t>GROUP MEETING</w:t>
      </w:r>
    </w:p>
    <w:p w14:paraId="0A096115" w14:textId="77777777" w:rsidR="0076109E" w:rsidRPr="0076109E" w:rsidRDefault="0076109E">
      <w:pPr>
        <w:rPr>
          <w:rFonts w:ascii="Geneva" w:hAnsi="Geneva"/>
          <w:b/>
          <w:sz w:val="28"/>
          <w:szCs w:val="28"/>
        </w:rPr>
      </w:pPr>
      <w:r w:rsidRPr="0076109E">
        <w:rPr>
          <w:rFonts w:ascii="Geneva" w:hAnsi="Geneva"/>
          <w:b/>
          <w:sz w:val="28"/>
          <w:szCs w:val="28"/>
        </w:rPr>
        <w:t xml:space="preserve">              </w:t>
      </w:r>
      <w:r>
        <w:rPr>
          <w:rFonts w:ascii="Geneva" w:hAnsi="Geneva"/>
          <w:b/>
          <w:sz w:val="28"/>
          <w:szCs w:val="28"/>
        </w:rPr>
        <w:t xml:space="preserve">                    </w:t>
      </w:r>
      <w:r w:rsidRPr="0076109E">
        <w:rPr>
          <w:rFonts w:ascii="Geneva" w:hAnsi="Geneva"/>
          <w:b/>
          <w:sz w:val="28"/>
          <w:szCs w:val="28"/>
        </w:rPr>
        <w:t>SEPTEMBER 29, 2021</w:t>
      </w:r>
    </w:p>
    <w:p w14:paraId="24DE2AC9" w14:textId="77777777" w:rsidR="0076109E" w:rsidRPr="0076109E" w:rsidRDefault="0076109E">
      <w:pPr>
        <w:rPr>
          <w:rFonts w:ascii="Geneva" w:hAnsi="Geneva"/>
          <w:b/>
          <w:sz w:val="28"/>
          <w:szCs w:val="28"/>
        </w:rPr>
      </w:pPr>
    </w:p>
    <w:p w14:paraId="7A1C37C9" w14:textId="77777777" w:rsidR="0076109E" w:rsidRPr="0076109E" w:rsidRDefault="0076109E">
      <w:pPr>
        <w:rPr>
          <w:rFonts w:ascii="Geneva" w:hAnsi="Geneva"/>
          <w:b/>
          <w:sz w:val="28"/>
          <w:szCs w:val="28"/>
        </w:rPr>
      </w:pPr>
    </w:p>
    <w:p w14:paraId="279500E6" w14:textId="77777777" w:rsidR="0076109E" w:rsidRDefault="0076109E">
      <w:pPr>
        <w:rPr>
          <w:b/>
          <w:sz w:val="28"/>
          <w:szCs w:val="28"/>
        </w:rPr>
      </w:pPr>
    </w:p>
    <w:p w14:paraId="1A503A2B" w14:textId="2848D44A" w:rsidR="0076109E" w:rsidRPr="0076109E" w:rsidRDefault="0076109E">
      <w:pPr>
        <w:rPr>
          <w:rFonts w:ascii="Geneva" w:hAnsi="Geneva"/>
          <w:sz w:val="28"/>
          <w:szCs w:val="28"/>
        </w:rPr>
      </w:pPr>
      <w:r w:rsidRPr="0076109E">
        <w:rPr>
          <w:rFonts w:ascii="Geneva" w:hAnsi="Geneva"/>
          <w:sz w:val="28"/>
          <w:szCs w:val="28"/>
        </w:rPr>
        <w:t xml:space="preserve">Present:  </w:t>
      </w:r>
      <w:proofErr w:type="spellStart"/>
      <w:r w:rsidRPr="0076109E">
        <w:rPr>
          <w:rFonts w:ascii="Geneva" w:hAnsi="Geneva"/>
          <w:sz w:val="28"/>
          <w:szCs w:val="28"/>
        </w:rPr>
        <w:t>Maryalice</w:t>
      </w:r>
      <w:proofErr w:type="spellEnd"/>
      <w:r w:rsidRPr="0076109E">
        <w:rPr>
          <w:rFonts w:ascii="Geneva" w:hAnsi="Geneva"/>
          <w:sz w:val="28"/>
          <w:szCs w:val="28"/>
        </w:rPr>
        <w:t xml:space="preserve"> Crofton, Je</w:t>
      </w:r>
      <w:r w:rsidR="005B3C07">
        <w:rPr>
          <w:rFonts w:ascii="Geneva" w:hAnsi="Geneva"/>
          <w:sz w:val="28"/>
          <w:szCs w:val="28"/>
        </w:rPr>
        <w:t xml:space="preserve">nni Tilton-Flood, Pamela </w:t>
      </w:r>
      <w:proofErr w:type="spellStart"/>
      <w:r w:rsidR="005B3C07">
        <w:rPr>
          <w:rFonts w:ascii="Geneva" w:hAnsi="Geneva"/>
          <w:sz w:val="28"/>
          <w:szCs w:val="28"/>
        </w:rPr>
        <w:t>Proulx</w:t>
      </w:r>
      <w:proofErr w:type="spellEnd"/>
      <w:r w:rsidR="005B3C07">
        <w:rPr>
          <w:rFonts w:ascii="Geneva" w:hAnsi="Geneva"/>
          <w:sz w:val="28"/>
          <w:szCs w:val="28"/>
        </w:rPr>
        <w:t>-</w:t>
      </w:r>
      <w:r w:rsidRPr="0076109E">
        <w:rPr>
          <w:rFonts w:ascii="Geneva" w:hAnsi="Geneva"/>
          <w:sz w:val="28"/>
          <w:szCs w:val="28"/>
        </w:rPr>
        <w:t>Curry, and Celeste Branham</w:t>
      </w:r>
    </w:p>
    <w:p w14:paraId="12D44975" w14:textId="77777777" w:rsidR="0076109E" w:rsidRPr="0076109E" w:rsidRDefault="0076109E">
      <w:pPr>
        <w:rPr>
          <w:rFonts w:ascii="Geneva" w:hAnsi="Geneva"/>
          <w:sz w:val="28"/>
          <w:szCs w:val="28"/>
        </w:rPr>
      </w:pPr>
    </w:p>
    <w:p w14:paraId="7512CC11" w14:textId="77777777" w:rsidR="0076109E" w:rsidRDefault="0076109E" w:rsidP="0076109E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Discussed and approved ‘Next Steps’ plan process</w:t>
      </w:r>
    </w:p>
    <w:p w14:paraId="6D2B9BB6" w14:textId="77777777" w:rsidR="0076109E" w:rsidRDefault="0076109E" w:rsidP="0076109E">
      <w:pPr>
        <w:pStyle w:val="ListParagraph"/>
        <w:numPr>
          <w:ilvl w:val="0"/>
          <w:numId w:val="2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DEI subgroup will develop a short term and longer term</w:t>
      </w:r>
    </w:p>
    <w:p w14:paraId="3D0198EB" w14:textId="77777777" w:rsidR="0076109E" w:rsidRDefault="0076109E" w:rsidP="0076109E">
      <w:pPr>
        <w:pStyle w:val="ListParagraph"/>
        <w:ind w:left="144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‘Next Steps’ plan for review and approval by the</w:t>
      </w:r>
    </w:p>
    <w:p w14:paraId="01543655" w14:textId="77777777" w:rsidR="0076109E" w:rsidRDefault="0076109E" w:rsidP="0076109E">
      <w:pPr>
        <w:pStyle w:val="ListParagraph"/>
        <w:ind w:left="144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Executive Committee.  </w:t>
      </w:r>
    </w:p>
    <w:p w14:paraId="16B50EE2" w14:textId="77777777" w:rsidR="0076109E" w:rsidRDefault="0076109E" w:rsidP="0076109E">
      <w:pPr>
        <w:pStyle w:val="ListParagraph"/>
        <w:numPr>
          <w:ilvl w:val="0"/>
          <w:numId w:val="2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With Executive Committee approval, we will send plan</w:t>
      </w:r>
    </w:p>
    <w:p w14:paraId="3B08A9D4" w14:textId="77777777" w:rsidR="0076109E" w:rsidRDefault="0076109E" w:rsidP="0076109E">
      <w:pPr>
        <w:pStyle w:val="ListParagraph"/>
        <w:ind w:left="144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to the full Commission for their input and approval.</w:t>
      </w:r>
    </w:p>
    <w:p w14:paraId="5667F20F" w14:textId="77777777" w:rsidR="0076109E" w:rsidRDefault="0076109E" w:rsidP="0076109E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Discussed the Commission’s DEI “Stage of Development”</w:t>
      </w:r>
    </w:p>
    <w:p w14:paraId="6CBE08E8" w14:textId="77777777" w:rsidR="0076109E" w:rsidRDefault="0076109E" w:rsidP="0076109E">
      <w:pPr>
        <w:pStyle w:val="ListParagraph"/>
        <w:numPr>
          <w:ilvl w:val="0"/>
          <w:numId w:val="3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According to information presented by </w:t>
      </w:r>
      <w:r w:rsidR="00A3561E">
        <w:rPr>
          <w:rFonts w:ascii="Geneva" w:hAnsi="Geneva"/>
          <w:sz w:val="28"/>
          <w:szCs w:val="28"/>
        </w:rPr>
        <w:t xml:space="preserve">Margaret </w:t>
      </w:r>
    </w:p>
    <w:p w14:paraId="516895DB" w14:textId="77777777" w:rsidR="00A3561E" w:rsidRDefault="00A3561E" w:rsidP="00A3561E">
      <w:pPr>
        <w:pStyle w:val="ListParagraph"/>
        <w:ind w:left="144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Brownlee at the retreat, we have completed the “Getting  </w:t>
      </w:r>
    </w:p>
    <w:p w14:paraId="3449C9DA" w14:textId="77777777" w:rsidR="00A3561E" w:rsidRDefault="00A3561E" w:rsidP="00A3561E">
      <w:pPr>
        <w:pStyle w:val="ListParagraph"/>
        <w:ind w:left="144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Started” stage, with the exception of information </w:t>
      </w:r>
    </w:p>
    <w:p w14:paraId="0DD17B21" w14:textId="77777777" w:rsidR="00A3561E" w:rsidRDefault="00A3561E" w:rsidP="00A3561E">
      <w:pPr>
        <w:pStyle w:val="ListParagraph"/>
        <w:ind w:left="144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gathering and analytics.</w:t>
      </w:r>
    </w:p>
    <w:p w14:paraId="386D46AE" w14:textId="77777777" w:rsidR="00A3561E" w:rsidRPr="00A3561E" w:rsidRDefault="00A3561E" w:rsidP="00A3561E">
      <w:pPr>
        <w:pStyle w:val="ListParagraph"/>
        <w:numPr>
          <w:ilvl w:val="0"/>
          <w:numId w:val="3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</w:t>
      </w:r>
      <w:r w:rsidRPr="00A3561E">
        <w:rPr>
          <w:rFonts w:ascii="Geneva" w:hAnsi="Geneva"/>
          <w:sz w:val="28"/>
          <w:szCs w:val="28"/>
        </w:rPr>
        <w:t xml:space="preserve">We believe we are more aptly in the “Building </w:t>
      </w:r>
    </w:p>
    <w:p w14:paraId="533D42B3" w14:textId="77777777" w:rsidR="00A3561E" w:rsidRDefault="00A3561E" w:rsidP="00A3561E">
      <w:pPr>
        <w:pStyle w:val="ListParagraph"/>
        <w:ind w:left="144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Momentum” stage.  Given that, we agree to take the </w:t>
      </w:r>
    </w:p>
    <w:p w14:paraId="70349D6C" w14:textId="77777777" w:rsidR="00A3561E" w:rsidRDefault="00A3561E" w:rsidP="00A3561E">
      <w:pPr>
        <w:pStyle w:val="ListParagraph"/>
        <w:ind w:left="144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following actions:</w:t>
      </w:r>
    </w:p>
    <w:p w14:paraId="2D88349E" w14:textId="77777777" w:rsidR="00A3561E" w:rsidRDefault="00A3561E" w:rsidP="00A3561E">
      <w:pPr>
        <w:pStyle w:val="ListParagraph"/>
        <w:numPr>
          <w:ilvl w:val="0"/>
          <w:numId w:val="4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request that Commissioners take the Harvard Implicit </w:t>
      </w:r>
    </w:p>
    <w:p w14:paraId="5D5758F4" w14:textId="77777777" w:rsidR="00A3561E" w:rsidRDefault="00A3561E" w:rsidP="00A3561E">
      <w:pPr>
        <w:pStyle w:val="ListParagraph"/>
        <w:ind w:left="190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Association Test (IAT), suggested in Margaret</w:t>
      </w:r>
    </w:p>
    <w:p w14:paraId="7AFC7462" w14:textId="77777777" w:rsidR="00A3561E" w:rsidRDefault="00A3561E" w:rsidP="00A3561E">
      <w:pPr>
        <w:pStyle w:val="ListParagraph"/>
        <w:ind w:left="190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Brownlee’s presentation;</w:t>
      </w:r>
    </w:p>
    <w:p w14:paraId="4209DB72" w14:textId="77777777" w:rsidR="00A3561E" w:rsidRPr="00A3561E" w:rsidRDefault="00B438B3" w:rsidP="00A3561E">
      <w:pPr>
        <w:pStyle w:val="ListParagraph"/>
        <w:numPr>
          <w:ilvl w:val="0"/>
          <w:numId w:val="4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</w:t>
      </w:r>
      <w:r w:rsidR="00A3561E" w:rsidRPr="00A3561E">
        <w:rPr>
          <w:rFonts w:ascii="Geneva" w:hAnsi="Geneva"/>
          <w:sz w:val="28"/>
          <w:szCs w:val="28"/>
        </w:rPr>
        <w:t>request that Commissioners read the Harvard</w:t>
      </w:r>
    </w:p>
    <w:p w14:paraId="0F348A65" w14:textId="1D096CCD" w:rsidR="00A3561E" w:rsidRDefault="00BB62F3" w:rsidP="00A3561E">
      <w:pPr>
        <w:pStyle w:val="ListParagraph"/>
        <w:ind w:left="190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</w:t>
      </w:r>
      <w:r w:rsidR="00B438B3">
        <w:rPr>
          <w:rFonts w:ascii="Geneva" w:hAnsi="Geneva"/>
          <w:sz w:val="28"/>
          <w:szCs w:val="28"/>
        </w:rPr>
        <w:t>Business Review</w:t>
      </w:r>
      <w:r>
        <w:rPr>
          <w:rFonts w:ascii="Geneva" w:hAnsi="Geneva"/>
          <w:sz w:val="28"/>
          <w:szCs w:val="28"/>
        </w:rPr>
        <w:t xml:space="preserve"> article about how to infuse DEI</w:t>
      </w:r>
    </w:p>
    <w:p w14:paraId="7BA250F9" w14:textId="112D5A64" w:rsidR="00BB62F3" w:rsidRDefault="00BB62F3" w:rsidP="00A3561E">
      <w:pPr>
        <w:pStyle w:val="ListParagraph"/>
        <w:ind w:left="190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</w:t>
      </w:r>
      <w:r w:rsidR="005B3C07">
        <w:rPr>
          <w:rFonts w:ascii="Geneva" w:hAnsi="Geneva"/>
          <w:sz w:val="28"/>
          <w:szCs w:val="28"/>
        </w:rPr>
        <w:t>i</w:t>
      </w:r>
      <w:r>
        <w:rPr>
          <w:rFonts w:ascii="Geneva" w:hAnsi="Geneva"/>
          <w:sz w:val="28"/>
          <w:szCs w:val="28"/>
        </w:rPr>
        <w:t>nto one’s organization, also recommended by</w:t>
      </w:r>
    </w:p>
    <w:p w14:paraId="01096FF8" w14:textId="1D647CCC" w:rsidR="00BB62F3" w:rsidRDefault="00BB62F3" w:rsidP="00A3561E">
      <w:pPr>
        <w:pStyle w:val="ListParagraph"/>
        <w:ind w:left="190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Margaret;</w:t>
      </w:r>
    </w:p>
    <w:p w14:paraId="7D8E2A02" w14:textId="0E52BE8E" w:rsidR="00BB62F3" w:rsidRPr="00BB62F3" w:rsidRDefault="00BB62F3" w:rsidP="00BB62F3">
      <w:pPr>
        <w:pStyle w:val="ListParagraph"/>
        <w:numPr>
          <w:ilvl w:val="0"/>
          <w:numId w:val="4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</w:t>
      </w:r>
      <w:r w:rsidRPr="00BB62F3">
        <w:rPr>
          <w:rFonts w:ascii="Geneva" w:hAnsi="Geneva"/>
          <w:sz w:val="28"/>
          <w:szCs w:val="28"/>
        </w:rPr>
        <w:t>host a discussion of both at the October 15</w:t>
      </w:r>
      <w:r w:rsidRPr="00BB62F3">
        <w:rPr>
          <w:rFonts w:ascii="Geneva" w:hAnsi="Geneva"/>
          <w:sz w:val="28"/>
          <w:szCs w:val="28"/>
          <w:vertAlign w:val="superscript"/>
        </w:rPr>
        <w:t>th</w:t>
      </w:r>
      <w:r w:rsidRPr="00BB62F3">
        <w:rPr>
          <w:rFonts w:ascii="Geneva" w:hAnsi="Geneva"/>
          <w:sz w:val="28"/>
          <w:szCs w:val="28"/>
        </w:rPr>
        <w:t xml:space="preserve"> </w:t>
      </w:r>
    </w:p>
    <w:p w14:paraId="3A40F475" w14:textId="6DEC8420" w:rsidR="00BB62F3" w:rsidRDefault="00BB62F3" w:rsidP="00BB62F3">
      <w:pPr>
        <w:pStyle w:val="ListParagraph"/>
        <w:ind w:left="190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Commission meeting (only those who wish to share</w:t>
      </w:r>
    </w:p>
    <w:p w14:paraId="2FBC82A3" w14:textId="58334252" w:rsidR="00BB62F3" w:rsidRDefault="00BB62F3" w:rsidP="00BB62F3">
      <w:pPr>
        <w:pStyle w:val="ListParagraph"/>
        <w:ind w:left="190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their reactions to the Harvard IAT will be encouraged</w:t>
      </w:r>
    </w:p>
    <w:p w14:paraId="030E572E" w14:textId="2E2E91CB" w:rsidR="00BB62F3" w:rsidRDefault="00BB62F3" w:rsidP="00BB62F3">
      <w:pPr>
        <w:pStyle w:val="ListParagraph"/>
        <w:ind w:left="190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to do so).</w:t>
      </w:r>
    </w:p>
    <w:p w14:paraId="67685018" w14:textId="77777777" w:rsidR="00BB62F3" w:rsidRPr="00BB62F3" w:rsidRDefault="00BB62F3" w:rsidP="00BB62F3">
      <w:pPr>
        <w:ind w:left="1080"/>
        <w:rPr>
          <w:rFonts w:ascii="Geneva" w:hAnsi="Geneva"/>
          <w:sz w:val="28"/>
          <w:szCs w:val="28"/>
        </w:rPr>
      </w:pPr>
    </w:p>
    <w:p w14:paraId="6DDADB64" w14:textId="21194452" w:rsidR="00BB62F3" w:rsidRDefault="00BB62F3" w:rsidP="00BB62F3">
      <w:pPr>
        <w:pStyle w:val="ListParagraph"/>
        <w:numPr>
          <w:ilvl w:val="0"/>
          <w:numId w:val="2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lastRenderedPageBreak/>
        <w:t xml:space="preserve"> </w:t>
      </w:r>
      <w:r w:rsidRPr="00BB62F3">
        <w:rPr>
          <w:rFonts w:ascii="Geneva" w:hAnsi="Geneva"/>
          <w:sz w:val="28"/>
          <w:szCs w:val="28"/>
        </w:rPr>
        <w:t xml:space="preserve">We agreed not to promote the Privilege Walk at this </w:t>
      </w:r>
      <w:r>
        <w:rPr>
          <w:rFonts w:ascii="Geneva" w:hAnsi="Geneva"/>
          <w:sz w:val="28"/>
          <w:szCs w:val="28"/>
        </w:rPr>
        <w:t xml:space="preserve"> </w:t>
      </w:r>
    </w:p>
    <w:p w14:paraId="615EC4E5" w14:textId="2C3F333F" w:rsidR="00BB62F3" w:rsidRDefault="00725BE0" w:rsidP="00725BE0">
      <w:p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              t</w:t>
      </w:r>
      <w:r w:rsidR="00BB62F3" w:rsidRPr="00725BE0">
        <w:rPr>
          <w:rFonts w:ascii="Geneva" w:hAnsi="Geneva"/>
          <w:sz w:val="28"/>
          <w:szCs w:val="28"/>
        </w:rPr>
        <w:t>ime.</w:t>
      </w:r>
    </w:p>
    <w:p w14:paraId="0F9DB3C2" w14:textId="2FD87A45" w:rsidR="00725BE0" w:rsidRDefault="00725BE0" w:rsidP="00725BE0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Discussed pursuing implicit bias presentation</w:t>
      </w:r>
    </w:p>
    <w:p w14:paraId="1ED77E69" w14:textId="77777777" w:rsidR="00725BE0" w:rsidRDefault="00725BE0" w:rsidP="00725BE0">
      <w:pPr>
        <w:pStyle w:val="ListParagraph"/>
        <w:numPr>
          <w:ilvl w:val="0"/>
          <w:numId w:val="5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</w:t>
      </w:r>
      <w:proofErr w:type="spellStart"/>
      <w:r>
        <w:rPr>
          <w:rFonts w:ascii="Geneva" w:hAnsi="Geneva"/>
          <w:sz w:val="28"/>
          <w:szCs w:val="28"/>
        </w:rPr>
        <w:t>Maryalice</w:t>
      </w:r>
      <w:proofErr w:type="spellEnd"/>
      <w:r>
        <w:rPr>
          <w:rFonts w:ascii="Geneva" w:hAnsi="Geneva"/>
          <w:sz w:val="28"/>
          <w:szCs w:val="28"/>
        </w:rPr>
        <w:t xml:space="preserve"> and Celeste are pursuing the possibility</w:t>
      </w:r>
    </w:p>
    <w:p w14:paraId="47C38B45" w14:textId="346959B7" w:rsidR="00725BE0" w:rsidRDefault="00725BE0" w:rsidP="00725BE0">
      <w:pPr>
        <w:pStyle w:val="ListParagraph"/>
        <w:ind w:left="144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of securing the Diversity and Inclusion officer from</w:t>
      </w:r>
    </w:p>
    <w:p w14:paraId="036E2AB7" w14:textId="13F176DD" w:rsidR="00725BE0" w:rsidRDefault="00725BE0" w:rsidP="00725BE0">
      <w:pPr>
        <w:pStyle w:val="ListParagraph"/>
        <w:ind w:left="144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Serve Minnesota, </w:t>
      </w:r>
      <w:r w:rsidR="005B3C07">
        <w:rPr>
          <w:rFonts w:ascii="Geneva" w:hAnsi="Geneva"/>
          <w:sz w:val="28"/>
          <w:szCs w:val="28"/>
        </w:rPr>
        <w:t xml:space="preserve">Dr. </w:t>
      </w:r>
      <w:r>
        <w:rPr>
          <w:rFonts w:ascii="Geneva" w:hAnsi="Geneva"/>
          <w:sz w:val="28"/>
          <w:szCs w:val="28"/>
        </w:rPr>
        <w:t xml:space="preserve">Sandra Moran </w:t>
      </w:r>
      <w:proofErr w:type="spellStart"/>
      <w:r>
        <w:rPr>
          <w:rFonts w:ascii="Geneva" w:hAnsi="Geneva"/>
          <w:sz w:val="28"/>
          <w:szCs w:val="28"/>
        </w:rPr>
        <w:t>Pulles</w:t>
      </w:r>
      <w:proofErr w:type="spellEnd"/>
      <w:r>
        <w:rPr>
          <w:rFonts w:ascii="Geneva" w:hAnsi="Geneva"/>
          <w:sz w:val="28"/>
          <w:szCs w:val="28"/>
        </w:rPr>
        <w:t>.</w:t>
      </w:r>
    </w:p>
    <w:p w14:paraId="48A393E7" w14:textId="3CD0BA06" w:rsidR="00725BE0" w:rsidRDefault="00725BE0" w:rsidP="00725BE0">
      <w:pPr>
        <w:pStyle w:val="ListParagraph"/>
        <w:numPr>
          <w:ilvl w:val="0"/>
          <w:numId w:val="6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she has provided DEI trainings for other State</w:t>
      </w:r>
    </w:p>
    <w:p w14:paraId="4E061713" w14:textId="15216845" w:rsidR="00725BE0" w:rsidRDefault="00725BE0" w:rsidP="00725BE0">
      <w:pPr>
        <w:pStyle w:val="ListParagraph"/>
        <w:ind w:left="19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Service Commissions;</w:t>
      </w:r>
    </w:p>
    <w:p w14:paraId="4A3CAF64" w14:textId="161CD9E2" w:rsidR="00725BE0" w:rsidRDefault="00725BE0" w:rsidP="00725BE0">
      <w:pPr>
        <w:pStyle w:val="ListParagraph"/>
        <w:numPr>
          <w:ilvl w:val="0"/>
          <w:numId w:val="6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ideally, we would devote one hour for this </w:t>
      </w:r>
    </w:p>
    <w:p w14:paraId="35A57AF5" w14:textId="3372C6A7" w:rsidR="00725BE0" w:rsidRDefault="00725BE0" w:rsidP="00725BE0">
      <w:pPr>
        <w:pStyle w:val="ListParagraph"/>
        <w:ind w:left="19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presentation at our November 15 Commission</w:t>
      </w:r>
    </w:p>
    <w:p w14:paraId="553BBFAC" w14:textId="3BC7C498" w:rsidR="00725BE0" w:rsidRDefault="00725BE0" w:rsidP="00725BE0">
      <w:pPr>
        <w:pStyle w:val="ListParagraph"/>
        <w:ind w:left="19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meeting;</w:t>
      </w:r>
    </w:p>
    <w:p w14:paraId="7034FC81" w14:textId="5851F3D1" w:rsidR="00725BE0" w:rsidRDefault="00725BE0" w:rsidP="00725BE0">
      <w:pPr>
        <w:pStyle w:val="ListParagraph"/>
        <w:numPr>
          <w:ilvl w:val="0"/>
          <w:numId w:val="6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should Dr. </w:t>
      </w:r>
      <w:proofErr w:type="spellStart"/>
      <w:r>
        <w:rPr>
          <w:rFonts w:ascii="Geneva" w:hAnsi="Geneva"/>
          <w:sz w:val="28"/>
          <w:szCs w:val="28"/>
        </w:rPr>
        <w:t>Pulles</w:t>
      </w:r>
      <w:proofErr w:type="spellEnd"/>
      <w:r>
        <w:rPr>
          <w:rFonts w:ascii="Geneva" w:hAnsi="Geneva"/>
          <w:sz w:val="28"/>
          <w:szCs w:val="28"/>
        </w:rPr>
        <w:t xml:space="preserve"> not be available, we will find an</w:t>
      </w:r>
    </w:p>
    <w:p w14:paraId="2BD6539A" w14:textId="235E4DEC" w:rsidR="00725BE0" w:rsidRDefault="00725BE0" w:rsidP="00725BE0">
      <w:pPr>
        <w:pStyle w:val="ListParagraph"/>
        <w:ind w:left="19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alternative presenter</w:t>
      </w:r>
      <w:r w:rsidR="009360E9">
        <w:rPr>
          <w:rFonts w:ascii="Geneva" w:hAnsi="Geneva"/>
          <w:sz w:val="28"/>
          <w:szCs w:val="28"/>
        </w:rPr>
        <w:t xml:space="preserve"> on the topic of implicit bias and   </w:t>
      </w:r>
    </w:p>
    <w:p w14:paraId="5EF97730" w14:textId="73E01645" w:rsidR="009360E9" w:rsidRDefault="009360E9" w:rsidP="00725BE0">
      <w:pPr>
        <w:pStyle w:val="ListParagraph"/>
        <w:ind w:left="19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reserve Dr. </w:t>
      </w:r>
      <w:proofErr w:type="spellStart"/>
      <w:r>
        <w:rPr>
          <w:rFonts w:ascii="Geneva" w:hAnsi="Geneva"/>
          <w:sz w:val="28"/>
          <w:szCs w:val="28"/>
        </w:rPr>
        <w:t>Pulles</w:t>
      </w:r>
      <w:proofErr w:type="spellEnd"/>
      <w:r>
        <w:rPr>
          <w:rFonts w:ascii="Geneva" w:hAnsi="Geneva"/>
          <w:sz w:val="28"/>
          <w:szCs w:val="28"/>
        </w:rPr>
        <w:t xml:space="preserve"> for a broader presentation.</w:t>
      </w:r>
    </w:p>
    <w:p w14:paraId="2277D041" w14:textId="7E9C5B69" w:rsidR="00725BE0" w:rsidRDefault="00725BE0" w:rsidP="00725BE0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>Discussed longer term initiatives</w:t>
      </w:r>
    </w:p>
    <w:p w14:paraId="4F6BBDDC" w14:textId="77777777" w:rsidR="009A586A" w:rsidRDefault="009A586A" w:rsidP="009A586A">
      <w:pPr>
        <w:pStyle w:val="ListParagraph"/>
        <w:numPr>
          <w:ilvl w:val="0"/>
          <w:numId w:val="10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</w:t>
      </w:r>
      <w:r w:rsidR="00725BE0" w:rsidRPr="009A586A">
        <w:rPr>
          <w:rFonts w:ascii="Geneva" w:hAnsi="Geneva"/>
          <w:sz w:val="28"/>
          <w:szCs w:val="28"/>
        </w:rPr>
        <w:t xml:space="preserve">  </w:t>
      </w:r>
      <w:r>
        <w:rPr>
          <w:rFonts w:ascii="Geneva" w:hAnsi="Geneva"/>
          <w:sz w:val="28"/>
          <w:szCs w:val="28"/>
        </w:rPr>
        <w:t>Assess barriers</w:t>
      </w:r>
    </w:p>
    <w:p w14:paraId="1FB5CC4E" w14:textId="77777777" w:rsidR="009A586A" w:rsidRDefault="009A586A" w:rsidP="009A586A">
      <w:pPr>
        <w:pStyle w:val="ListParagraph"/>
        <w:numPr>
          <w:ilvl w:val="0"/>
          <w:numId w:val="1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consider not only access to marginalized groups, but</w:t>
      </w:r>
    </w:p>
    <w:p w14:paraId="5558FFD9" w14:textId="0F2D12B3" w:rsidR="00725BE0" w:rsidRDefault="009A586A" w:rsidP="009A586A">
      <w:pPr>
        <w:pStyle w:val="ListParagraph"/>
        <w:ind w:left="20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also the</w:t>
      </w:r>
      <w:r w:rsidR="00725BE0" w:rsidRPr="009A586A">
        <w:rPr>
          <w:rFonts w:ascii="Geneva" w:hAnsi="Geneva"/>
          <w:sz w:val="28"/>
          <w:szCs w:val="28"/>
        </w:rPr>
        <w:t xml:space="preserve"> </w:t>
      </w:r>
      <w:r>
        <w:rPr>
          <w:rFonts w:ascii="Geneva" w:hAnsi="Geneva"/>
          <w:sz w:val="28"/>
          <w:szCs w:val="28"/>
        </w:rPr>
        <w:t>underserved;</w:t>
      </w:r>
    </w:p>
    <w:p w14:paraId="0543A567" w14:textId="2DA976DF" w:rsidR="009A586A" w:rsidRDefault="009A586A" w:rsidP="009A586A">
      <w:pPr>
        <w:pStyle w:val="ListParagraph"/>
        <w:numPr>
          <w:ilvl w:val="0"/>
          <w:numId w:val="1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broaden scope of DEI understanding to include </w:t>
      </w:r>
    </w:p>
    <w:p w14:paraId="5942185C" w14:textId="0F06F3D5" w:rsidR="009A586A" w:rsidRDefault="009A586A" w:rsidP="009A586A">
      <w:pPr>
        <w:pStyle w:val="ListParagraph"/>
        <w:ind w:left="20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BIPOC (Black, Indigenous, and People of Color), </w:t>
      </w:r>
    </w:p>
    <w:p w14:paraId="5F8BBE0D" w14:textId="0B798F6E" w:rsidR="009A586A" w:rsidRDefault="009A586A" w:rsidP="009A586A">
      <w:pPr>
        <w:pStyle w:val="ListParagraph"/>
        <w:ind w:left="20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socio-economic status, geography, and sexual </w:t>
      </w:r>
    </w:p>
    <w:p w14:paraId="25F036F8" w14:textId="3B42F988" w:rsidR="009A586A" w:rsidRDefault="009A586A" w:rsidP="009A586A">
      <w:pPr>
        <w:pStyle w:val="ListParagraph"/>
        <w:ind w:left="20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identity.</w:t>
      </w:r>
    </w:p>
    <w:p w14:paraId="51801F70" w14:textId="49E91D73" w:rsidR="009A586A" w:rsidRDefault="009A586A" w:rsidP="009A586A">
      <w:pPr>
        <w:pStyle w:val="ListParagraph"/>
        <w:numPr>
          <w:ilvl w:val="0"/>
          <w:numId w:val="10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Solicit DEI-specific information from grantees </w:t>
      </w:r>
    </w:p>
    <w:p w14:paraId="5526BB37" w14:textId="5CCDB920" w:rsidR="009A586A" w:rsidRDefault="009A586A" w:rsidP="009A586A">
      <w:pPr>
        <w:pStyle w:val="ListParagraph"/>
        <w:numPr>
          <w:ilvl w:val="0"/>
          <w:numId w:val="12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focus not just on organizational values, but also</w:t>
      </w:r>
    </w:p>
    <w:p w14:paraId="60A2B384" w14:textId="1A3015BE" w:rsidR="009A586A" w:rsidRDefault="009A586A" w:rsidP="009A586A">
      <w:pPr>
        <w:pStyle w:val="ListParagraph"/>
        <w:ind w:left="20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how they integrate DEI into their programs;</w:t>
      </w:r>
    </w:p>
    <w:p w14:paraId="3BC5468B" w14:textId="7D96CA34" w:rsidR="009A586A" w:rsidRDefault="009A586A" w:rsidP="009A586A">
      <w:pPr>
        <w:pStyle w:val="ListParagraph"/>
        <w:numPr>
          <w:ilvl w:val="0"/>
          <w:numId w:val="12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gather information by having grantees present</w:t>
      </w:r>
    </w:p>
    <w:p w14:paraId="3460B89A" w14:textId="3169A92B" w:rsidR="009A586A" w:rsidRDefault="009A586A" w:rsidP="009A586A">
      <w:pPr>
        <w:pStyle w:val="ListParagraph"/>
        <w:ind w:left="20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DEI-specific </w:t>
      </w:r>
      <w:r w:rsidR="005B3C07">
        <w:rPr>
          <w:rFonts w:ascii="Geneva" w:hAnsi="Geneva"/>
          <w:sz w:val="28"/>
          <w:szCs w:val="28"/>
        </w:rPr>
        <w:t xml:space="preserve">information </w:t>
      </w:r>
      <w:r>
        <w:rPr>
          <w:rFonts w:ascii="Geneva" w:hAnsi="Geneva"/>
          <w:sz w:val="28"/>
          <w:szCs w:val="28"/>
        </w:rPr>
        <w:t xml:space="preserve">to Commission at each of its </w:t>
      </w:r>
    </w:p>
    <w:p w14:paraId="531D760F" w14:textId="66326571" w:rsidR="009A586A" w:rsidRDefault="009A586A" w:rsidP="009A586A">
      <w:pPr>
        <w:pStyle w:val="ListParagraph"/>
        <w:ind w:left="20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meetings.</w:t>
      </w:r>
    </w:p>
    <w:p w14:paraId="07A52969" w14:textId="7C5BC8F6" w:rsidR="009A586A" w:rsidRDefault="009A586A" w:rsidP="009A586A">
      <w:pPr>
        <w:pStyle w:val="ListParagraph"/>
        <w:numPr>
          <w:ilvl w:val="0"/>
          <w:numId w:val="10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Investigate how DEI informs grants process</w:t>
      </w:r>
    </w:p>
    <w:p w14:paraId="68398CFC" w14:textId="0C1E3419" w:rsidR="009A586A" w:rsidRDefault="009A586A" w:rsidP="009A586A">
      <w:pPr>
        <w:pStyle w:val="ListParagraph"/>
        <w:numPr>
          <w:ilvl w:val="0"/>
          <w:numId w:val="13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question process and what else we might do</w:t>
      </w:r>
      <w:r w:rsidR="00331F43">
        <w:rPr>
          <w:rFonts w:ascii="Geneva" w:hAnsi="Geneva"/>
          <w:sz w:val="28"/>
          <w:szCs w:val="28"/>
        </w:rPr>
        <w:t>;</w:t>
      </w:r>
    </w:p>
    <w:p w14:paraId="0CCC13BF" w14:textId="7BFD4ACF" w:rsidR="00331F43" w:rsidRDefault="00331F43" w:rsidP="009A586A">
      <w:pPr>
        <w:pStyle w:val="ListParagraph"/>
        <w:numPr>
          <w:ilvl w:val="0"/>
          <w:numId w:val="13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engage Division of Procurement in discussion;</w:t>
      </w:r>
    </w:p>
    <w:p w14:paraId="7DC14EE9" w14:textId="38CF5040" w:rsidR="00331F43" w:rsidRDefault="00331F43" w:rsidP="009A586A">
      <w:pPr>
        <w:pStyle w:val="ListParagraph"/>
        <w:numPr>
          <w:ilvl w:val="0"/>
          <w:numId w:val="13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present DEI funders’ rubric for Grants Task Force</w:t>
      </w:r>
    </w:p>
    <w:p w14:paraId="7E666220" w14:textId="0678C2B6" w:rsidR="00331F43" w:rsidRDefault="00331F43" w:rsidP="00331F43">
      <w:pPr>
        <w:pStyle w:val="ListParagraph"/>
        <w:ind w:left="20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consideration;</w:t>
      </w:r>
    </w:p>
    <w:p w14:paraId="61D27C95" w14:textId="621F3334" w:rsidR="00331F43" w:rsidRDefault="00331F43" w:rsidP="00331F43">
      <w:pPr>
        <w:pStyle w:val="ListParagraph"/>
        <w:numPr>
          <w:ilvl w:val="0"/>
          <w:numId w:val="13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share with Ed Barrett before taking further steps.</w:t>
      </w:r>
    </w:p>
    <w:p w14:paraId="1027CE3A" w14:textId="64BC24AC" w:rsidR="00331F43" w:rsidRDefault="00331F43" w:rsidP="00331F43">
      <w:pPr>
        <w:pStyle w:val="ListParagraph"/>
        <w:numPr>
          <w:ilvl w:val="0"/>
          <w:numId w:val="10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Probe culture in organization</w:t>
      </w:r>
    </w:p>
    <w:p w14:paraId="4D01F2E0" w14:textId="61345B4C" w:rsidR="00331F43" w:rsidRDefault="00331F43" w:rsidP="00331F43">
      <w:pPr>
        <w:pStyle w:val="ListParagraph"/>
        <w:numPr>
          <w:ilvl w:val="0"/>
          <w:numId w:val="15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staff might lead discussion of what hasn’t yet been </w:t>
      </w:r>
    </w:p>
    <w:p w14:paraId="02D16FD3" w14:textId="5E69DBF8" w:rsidR="00331F43" w:rsidRDefault="00331F43" w:rsidP="00331F43">
      <w:pPr>
        <w:pStyle w:val="ListParagraph"/>
        <w:ind w:left="21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shared about the culture;</w:t>
      </w:r>
    </w:p>
    <w:p w14:paraId="1E28A764" w14:textId="77777777" w:rsidR="00331F43" w:rsidRDefault="00331F43" w:rsidP="00331F43">
      <w:pPr>
        <w:pStyle w:val="ListParagraph"/>
        <w:numPr>
          <w:ilvl w:val="0"/>
          <w:numId w:val="15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suggested interactive format to examine values and </w:t>
      </w:r>
    </w:p>
    <w:p w14:paraId="0654227F" w14:textId="6178188E" w:rsidR="00331F43" w:rsidRDefault="00331F43" w:rsidP="00331F43">
      <w:pPr>
        <w:pStyle w:val="ListParagraph"/>
        <w:ind w:left="21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beliefs;</w:t>
      </w:r>
      <w:r w:rsidRPr="00331F43">
        <w:rPr>
          <w:rFonts w:ascii="Geneva" w:hAnsi="Geneva"/>
          <w:sz w:val="28"/>
          <w:szCs w:val="28"/>
        </w:rPr>
        <w:t xml:space="preserve"> </w:t>
      </w:r>
    </w:p>
    <w:p w14:paraId="5752D9B9" w14:textId="23AC7EDA" w:rsidR="00331F43" w:rsidRDefault="00331F43" w:rsidP="00331F43">
      <w:pPr>
        <w:pStyle w:val="ListParagraph"/>
        <w:numPr>
          <w:ilvl w:val="0"/>
          <w:numId w:val="15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could lead to a reexamination of the Vision </w:t>
      </w:r>
    </w:p>
    <w:p w14:paraId="34F48559" w14:textId="4671C0A4" w:rsidR="00331F43" w:rsidRDefault="00331F43" w:rsidP="00331F43">
      <w:pPr>
        <w:pStyle w:val="ListParagraph"/>
        <w:ind w:left="21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Statement to incorporate new understandings/</w:t>
      </w:r>
    </w:p>
    <w:p w14:paraId="6E7C6B2C" w14:textId="46B069E0" w:rsidR="00331F43" w:rsidRDefault="00331F43" w:rsidP="00331F43">
      <w:pPr>
        <w:pStyle w:val="ListParagraph"/>
        <w:ind w:left="21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behaviors/directions.</w:t>
      </w:r>
    </w:p>
    <w:p w14:paraId="78DA8D97" w14:textId="2B1A5162" w:rsidR="00331F43" w:rsidRDefault="00FE59CC" w:rsidP="00331F43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</w:t>
      </w:r>
      <w:r w:rsidR="00331F43" w:rsidRPr="00331F43">
        <w:rPr>
          <w:rFonts w:ascii="Geneva" w:hAnsi="Geneva"/>
          <w:sz w:val="28"/>
          <w:szCs w:val="28"/>
        </w:rPr>
        <w:t>Discussed and a</w:t>
      </w:r>
      <w:r w:rsidR="00331F43">
        <w:rPr>
          <w:rFonts w:ascii="Geneva" w:hAnsi="Geneva"/>
          <w:sz w:val="28"/>
          <w:szCs w:val="28"/>
        </w:rPr>
        <w:t xml:space="preserve">greed to a rewrite of the Identity  </w:t>
      </w:r>
      <w:r>
        <w:rPr>
          <w:rFonts w:ascii="Geneva" w:hAnsi="Geneva"/>
          <w:sz w:val="28"/>
          <w:szCs w:val="28"/>
        </w:rPr>
        <w:t xml:space="preserve"> </w:t>
      </w:r>
    </w:p>
    <w:p w14:paraId="0CCB7817" w14:textId="2BB0DF07" w:rsidR="00FE59CC" w:rsidRDefault="00FE59CC" w:rsidP="00FE59CC">
      <w:pPr>
        <w:pStyle w:val="ListParagraph"/>
        <w:ind w:left="108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Statement</w:t>
      </w:r>
    </w:p>
    <w:p w14:paraId="74CACBFD" w14:textId="00ADBB20" w:rsidR="00FE59CC" w:rsidRDefault="00FE59CC" w:rsidP="00FE59CC">
      <w:pPr>
        <w:pStyle w:val="ListParagraph"/>
        <w:numPr>
          <w:ilvl w:val="0"/>
          <w:numId w:val="17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</w:t>
      </w:r>
      <w:r w:rsidRPr="00FE59CC">
        <w:rPr>
          <w:rFonts w:ascii="Geneva" w:hAnsi="Geneva"/>
          <w:sz w:val="28"/>
          <w:szCs w:val="28"/>
        </w:rPr>
        <w:t xml:space="preserve"> </w:t>
      </w:r>
      <w:r w:rsidR="00B560D8">
        <w:rPr>
          <w:rFonts w:ascii="Geneva" w:hAnsi="Geneva"/>
          <w:sz w:val="28"/>
          <w:szCs w:val="28"/>
        </w:rPr>
        <w:t>Celeste will rewrite the Identity Statement with an eye</w:t>
      </w:r>
    </w:p>
    <w:p w14:paraId="1B49FE4E" w14:textId="615B8F21" w:rsidR="00B560D8" w:rsidRDefault="00B560D8" w:rsidP="00B560D8">
      <w:pPr>
        <w:pStyle w:val="ListParagraph"/>
        <w:ind w:left="176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toward incorporating DEI principles</w:t>
      </w:r>
    </w:p>
    <w:p w14:paraId="5E544157" w14:textId="1FB4014D" w:rsidR="00B560D8" w:rsidRDefault="00B560D8" w:rsidP="00B560D8">
      <w:pPr>
        <w:pStyle w:val="ListParagraph"/>
        <w:numPr>
          <w:ilvl w:val="0"/>
          <w:numId w:val="18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she will consult with Pam </w:t>
      </w:r>
      <w:proofErr w:type="spellStart"/>
      <w:r>
        <w:rPr>
          <w:rFonts w:ascii="Geneva" w:hAnsi="Geneva"/>
          <w:sz w:val="28"/>
          <w:szCs w:val="28"/>
        </w:rPr>
        <w:t>Proulx</w:t>
      </w:r>
      <w:proofErr w:type="spellEnd"/>
      <w:r>
        <w:rPr>
          <w:rFonts w:ascii="Geneva" w:hAnsi="Geneva"/>
          <w:sz w:val="28"/>
          <w:szCs w:val="28"/>
        </w:rPr>
        <w:t xml:space="preserve"> Curry when the</w:t>
      </w:r>
    </w:p>
    <w:p w14:paraId="2AE148D6" w14:textId="04DACD76" w:rsidR="00B560D8" w:rsidRDefault="00B560D8" w:rsidP="00B560D8">
      <w:pPr>
        <w:pStyle w:val="ListParagraph"/>
        <w:ind w:left="230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draft is completed;</w:t>
      </w:r>
    </w:p>
    <w:p w14:paraId="1F10940A" w14:textId="41CCABCB" w:rsidR="00B560D8" w:rsidRDefault="00B560D8" w:rsidP="00B560D8">
      <w:pPr>
        <w:pStyle w:val="ListParagraph"/>
        <w:numPr>
          <w:ilvl w:val="0"/>
          <w:numId w:val="18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cautions were given to infuse Statement with  </w:t>
      </w:r>
    </w:p>
    <w:p w14:paraId="5908CC0E" w14:textId="530C3064" w:rsidR="00B560D8" w:rsidRDefault="00B560D8" w:rsidP="00B560D8">
      <w:pPr>
        <w:pStyle w:val="ListParagraph"/>
        <w:ind w:left="230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timeless </w:t>
      </w:r>
      <w:r w:rsidRPr="00B560D8">
        <w:rPr>
          <w:rFonts w:ascii="Geneva" w:hAnsi="Geneva"/>
          <w:sz w:val="28"/>
          <w:szCs w:val="28"/>
        </w:rPr>
        <w:t>language, not buzz words</w:t>
      </w:r>
      <w:r>
        <w:rPr>
          <w:rFonts w:ascii="Geneva" w:hAnsi="Geneva"/>
          <w:sz w:val="28"/>
          <w:szCs w:val="28"/>
        </w:rPr>
        <w:t>.</w:t>
      </w:r>
    </w:p>
    <w:p w14:paraId="3073518C" w14:textId="4718FE34" w:rsidR="00B560D8" w:rsidRDefault="00B560D8" w:rsidP="00B560D8">
      <w:pPr>
        <w:pStyle w:val="ListParagraph"/>
        <w:numPr>
          <w:ilvl w:val="0"/>
          <w:numId w:val="17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Should take into account who we are, how DEI informs</w:t>
      </w:r>
    </w:p>
    <w:p w14:paraId="51D3D82C" w14:textId="6A4B7B94" w:rsidR="00B560D8" w:rsidRDefault="00B560D8" w:rsidP="00B560D8">
      <w:pPr>
        <w:pStyle w:val="ListParagraph"/>
        <w:ind w:left="176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what we do, and how we present ourselves (for  </w:t>
      </w:r>
    </w:p>
    <w:p w14:paraId="640FC7C2" w14:textId="3C656614" w:rsidR="00B560D8" w:rsidRDefault="00B560D8" w:rsidP="00B560D8">
      <w:pPr>
        <w:pStyle w:val="ListParagraph"/>
        <w:ind w:left="176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examples, in our hiring practices, our marketing </w:t>
      </w:r>
    </w:p>
    <w:p w14:paraId="6CD0C404" w14:textId="7BD5EEF4" w:rsidR="00B560D8" w:rsidRDefault="00B560D8" w:rsidP="00B560D8">
      <w:pPr>
        <w:pStyle w:val="ListParagraph"/>
        <w:ind w:left="176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literature, RFPs, grant-making, and on our website, </w:t>
      </w:r>
    </w:p>
    <w:p w14:paraId="593D0066" w14:textId="48DF0DE4" w:rsidR="00B560D8" w:rsidRDefault="00B560D8" w:rsidP="00B560D8">
      <w:pPr>
        <w:pStyle w:val="ListParagraph"/>
        <w:ind w:left="176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etc.).</w:t>
      </w:r>
    </w:p>
    <w:p w14:paraId="3024CC94" w14:textId="352DCD01" w:rsidR="00B560D8" w:rsidRDefault="00B560D8" w:rsidP="00B560D8">
      <w:pPr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>ACTION COMMITMENTS</w:t>
      </w:r>
    </w:p>
    <w:p w14:paraId="347CDCC2" w14:textId="5D6DBBFB" w:rsidR="00B560D8" w:rsidRDefault="00B560D8" w:rsidP="00B560D8">
      <w:pPr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>Short Term</w:t>
      </w:r>
    </w:p>
    <w:p w14:paraId="7A8447D8" w14:textId="77777777" w:rsidR="006471E5" w:rsidRDefault="006471E5" w:rsidP="006471E5">
      <w:pPr>
        <w:pStyle w:val="ListParagraph"/>
        <w:numPr>
          <w:ilvl w:val="0"/>
          <w:numId w:val="19"/>
        </w:numPr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Prepare ‘Next Steps’ plan for Executive Committee and </w:t>
      </w:r>
    </w:p>
    <w:p w14:paraId="391E60A0" w14:textId="53F5542B" w:rsidR="00B560D8" w:rsidRDefault="006471E5" w:rsidP="006471E5">
      <w:pPr>
        <w:pStyle w:val="ListParagraph"/>
        <w:ind w:left="1080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Commission review and approval</w:t>
      </w:r>
      <w:r w:rsidR="005B3C07">
        <w:rPr>
          <w:rFonts w:ascii="Geneva" w:hAnsi="Geneva"/>
          <w:b/>
          <w:sz w:val="28"/>
          <w:szCs w:val="28"/>
        </w:rPr>
        <w:t>.</w:t>
      </w:r>
    </w:p>
    <w:p w14:paraId="4A395119" w14:textId="37582DFD" w:rsidR="006471E5" w:rsidRDefault="006471E5" w:rsidP="006471E5">
      <w:pPr>
        <w:pStyle w:val="ListParagraph"/>
        <w:numPr>
          <w:ilvl w:val="0"/>
          <w:numId w:val="19"/>
        </w:numPr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Request Commissioners take Harvard IAT for discussion at</w:t>
      </w:r>
    </w:p>
    <w:p w14:paraId="6E86758A" w14:textId="05AAD7DB" w:rsidR="006471E5" w:rsidRDefault="006471E5" w:rsidP="006471E5">
      <w:pPr>
        <w:pStyle w:val="ListParagraph"/>
        <w:ind w:left="1080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October 15, 2021 Commission meeting</w:t>
      </w:r>
      <w:r w:rsidR="005B3C07">
        <w:rPr>
          <w:rFonts w:ascii="Geneva" w:hAnsi="Geneva"/>
          <w:b/>
          <w:sz w:val="28"/>
          <w:szCs w:val="28"/>
        </w:rPr>
        <w:t>.</w:t>
      </w:r>
    </w:p>
    <w:p w14:paraId="2A7766EB" w14:textId="7C60AE1F" w:rsidR="006471E5" w:rsidRDefault="006471E5" w:rsidP="006471E5">
      <w:pPr>
        <w:pStyle w:val="ListParagraph"/>
        <w:numPr>
          <w:ilvl w:val="0"/>
          <w:numId w:val="19"/>
        </w:numPr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Request Commissioners read HBR article relative to how to</w:t>
      </w:r>
    </w:p>
    <w:p w14:paraId="73A42D09" w14:textId="5E55103A" w:rsidR="006471E5" w:rsidRDefault="006471E5" w:rsidP="006471E5">
      <w:pPr>
        <w:pStyle w:val="ListParagraph"/>
        <w:ind w:left="1080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</w:t>
      </w:r>
      <w:r w:rsidR="006076C0">
        <w:rPr>
          <w:rFonts w:ascii="Geneva" w:hAnsi="Geneva"/>
          <w:b/>
          <w:sz w:val="28"/>
          <w:szCs w:val="28"/>
        </w:rPr>
        <w:t>i</w:t>
      </w:r>
      <w:r>
        <w:rPr>
          <w:rFonts w:ascii="Geneva" w:hAnsi="Geneva"/>
          <w:b/>
          <w:sz w:val="28"/>
          <w:szCs w:val="28"/>
        </w:rPr>
        <w:t>nfuse DEI into one’s organization for discussion at October</w:t>
      </w:r>
    </w:p>
    <w:p w14:paraId="7B23E161" w14:textId="0627A50F" w:rsidR="006471E5" w:rsidRDefault="006471E5" w:rsidP="006471E5">
      <w:pPr>
        <w:pStyle w:val="ListParagraph"/>
        <w:ind w:left="1080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15, 2021 Commission meeting</w:t>
      </w:r>
      <w:r w:rsidR="005B3C07">
        <w:rPr>
          <w:rFonts w:ascii="Geneva" w:hAnsi="Geneva"/>
          <w:b/>
          <w:sz w:val="28"/>
          <w:szCs w:val="28"/>
        </w:rPr>
        <w:t>.</w:t>
      </w:r>
    </w:p>
    <w:p w14:paraId="153614CE" w14:textId="172D6037" w:rsidR="006471E5" w:rsidRDefault="006471E5" w:rsidP="006471E5">
      <w:pPr>
        <w:pStyle w:val="ListParagraph"/>
        <w:numPr>
          <w:ilvl w:val="0"/>
          <w:numId w:val="19"/>
        </w:numPr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</w:t>
      </w:r>
      <w:proofErr w:type="spellStart"/>
      <w:r>
        <w:rPr>
          <w:rFonts w:ascii="Geneva" w:hAnsi="Geneva"/>
          <w:b/>
          <w:sz w:val="28"/>
          <w:szCs w:val="28"/>
        </w:rPr>
        <w:t>Maryalice</w:t>
      </w:r>
      <w:proofErr w:type="spellEnd"/>
      <w:r>
        <w:rPr>
          <w:rFonts w:ascii="Geneva" w:hAnsi="Geneva"/>
          <w:b/>
          <w:sz w:val="28"/>
          <w:szCs w:val="28"/>
        </w:rPr>
        <w:t xml:space="preserve"> and Celeste will try to secure Dr. </w:t>
      </w:r>
      <w:proofErr w:type="spellStart"/>
      <w:r>
        <w:rPr>
          <w:rFonts w:ascii="Geneva" w:hAnsi="Geneva"/>
          <w:b/>
          <w:sz w:val="28"/>
          <w:szCs w:val="28"/>
        </w:rPr>
        <w:t>Pulles</w:t>
      </w:r>
      <w:proofErr w:type="spellEnd"/>
      <w:r>
        <w:rPr>
          <w:rFonts w:ascii="Geneva" w:hAnsi="Geneva"/>
          <w:b/>
          <w:sz w:val="28"/>
          <w:szCs w:val="28"/>
        </w:rPr>
        <w:t xml:space="preserve"> to present </w:t>
      </w:r>
    </w:p>
    <w:p w14:paraId="12D1D6E2" w14:textId="3D8BA8E5" w:rsidR="006471E5" w:rsidRDefault="006471E5" w:rsidP="006471E5">
      <w:pPr>
        <w:pStyle w:val="ListParagraph"/>
        <w:ind w:left="1080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to the Commission</w:t>
      </w:r>
      <w:r w:rsidR="006076C0">
        <w:rPr>
          <w:rFonts w:ascii="Geneva" w:hAnsi="Geneva"/>
          <w:b/>
          <w:sz w:val="28"/>
          <w:szCs w:val="28"/>
        </w:rPr>
        <w:t xml:space="preserve"> at the November </w:t>
      </w:r>
      <w:r>
        <w:rPr>
          <w:rFonts w:ascii="Geneva" w:hAnsi="Geneva"/>
          <w:b/>
          <w:sz w:val="28"/>
          <w:szCs w:val="28"/>
        </w:rPr>
        <w:t xml:space="preserve">meeting </w:t>
      </w:r>
      <w:r w:rsidR="005B3C07">
        <w:rPr>
          <w:rFonts w:ascii="Geneva" w:hAnsi="Geneva"/>
          <w:b/>
          <w:sz w:val="28"/>
          <w:szCs w:val="28"/>
        </w:rPr>
        <w:t>on the topic</w:t>
      </w:r>
    </w:p>
    <w:p w14:paraId="34DA7E1D" w14:textId="1A5E615D" w:rsidR="006471E5" w:rsidRDefault="005B3C07" w:rsidP="006471E5">
      <w:pPr>
        <w:pStyle w:val="ListParagraph"/>
        <w:ind w:left="1080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</w:t>
      </w:r>
      <w:r w:rsidR="006471E5">
        <w:rPr>
          <w:rFonts w:ascii="Geneva" w:hAnsi="Geneva"/>
          <w:b/>
          <w:sz w:val="28"/>
          <w:szCs w:val="28"/>
        </w:rPr>
        <w:t>of implicit bias; failing that, they will seek an</w:t>
      </w:r>
      <w:r>
        <w:rPr>
          <w:rFonts w:ascii="Geneva" w:hAnsi="Geneva"/>
          <w:b/>
          <w:sz w:val="28"/>
          <w:szCs w:val="28"/>
        </w:rPr>
        <w:t xml:space="preserve"> alternative.</w:t>
      </w:r>
    </w:p>
    <w:p w14:paraId="3B8AD758" w14:textId="67C3E64D" w:rsidR="006076C0" w:rsidRPr="005B3C07" w:rsidRDefault="006076C0" w:rsidP="005B3C07">
      <w:pPr>
        <w:pStyle w:val="ListParagraph"/>
        <w:numPr>
          <w:ilvl w:val="0"/>
          <w:numId w:val="19"/>
        </w:numPr>
        <w:rPr>
          <w:rFonts w:ascii="Geneva" w:hAnsi="Geneva"/>
          <w:b/>
          <w:sz w:val="28"/>
          <w:szCs w:val="28"/>
        </w:rPr>
      </w:pPr>
      <w:r w:rsidRPr="005B3C07">
        <w:rPr>
          <w:rFonts w:ascii="Geneva" w:hAnsi="Geneva"/>
          <w:b/>
          <w:sz w:val="28"/>
          <w:szCs w:val="28"/>
        </w:rPr>
        <w:t xml:space="preserve"> Celeste will rewrite Identity Statement with initial editorial</w:t>
      </w:r>
    </w:p>
    <w:p w14:paraId="43166880" w14:textId="2689C5E4" w:rsidR="006076C0" w:rsidRDefault="005B3C07" w:rsidP="006076C0">
      <w:pPr>
        <w:ind w:left="1080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</w:t>
      </w:r>
      <w:r w:rsidR="006076C0">
        <w:rPr>
          <w:rFonts w:ascii="Geneva" w:hAnsi="Geneva"/>
          <w:b/>
          <w:sz w:val="28"/>
          <w:szCs w:val="28"/>
        </w:rPr>
        <w:t>privilege shared with Pam before review by the subgroup</w:t>
      </w:r>
      <w:r>
        <w:rPr>
          <w:rFonts w:ascii="Geneva" w:hAnsi="Geneva"/>
          <w:b/>
          <w:sz w:val="28"/>
          <w:szCs w:val="28"/>
        </w:rPr>
        <w:t>.</w:t>
      </w:r>
    </w:p>
    <w:p w14:paraId="2E5BE914" w14:textId="77777777" w:rsidR="006076C0" w:rsidRDefault="006076C0" w:rsidP="00A97FDE">
      <w:pPr>
        <w:rPr>
          <w:rFonts w:ascii="Geneva" w:hAnsi="Geneva"/>
          <w:b/>
          <w:sz w:val="28"/>
          <w:szCs w:val="28"/>
        </w:rPr>
      </w:pPr>
    </w:p>
    <w:p w14:paraId="5949CB15" w14:textId="4DB3C912" w:rsidR="006471E5" w:rsidRDefault="006076C0" w:rsidP="00A97FDE">
      <w:pPr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>INTERMEDIATE TO LONG TERM</w:t>
      </w:r>
    </w:p>
    <w:p w14:paraId="053597D3" w14:textId="0E798E2D" w:rsidR="006076C0" w:rsidRDefault="006076C0" w:rsidP="006076C0">
      <w:pPr>
        <w:pStyle w:val="ListParagraph"/>
        <w:numPr>
          <w:ilvl w:val="0"/>
          <w:numId w:val="20"/>
        </w:numPr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Assess barriers in hiring, grants, and grantee programs</w:t>
      </w:r>
      <w:r w:rsidR="005B3C07">
        <w:rPr>
          <w:rFonts w:ascii="Geneva" w:hAnsi="Geneva"/>
          <w:b/>
          <w:sz w:val="28"/>
          <w:szCs w:val="28"/>
        </w:rPr>
        <w:t>.</w:t>
      </w:r>
    </w:p>
    <w:p w14:paraId="4B570766" w14:textId="06932DE0" w:rsidR="006076C0" w:rsidRDefault="006076C0" w:rsidP="006076C0">
      <w:pPr>
        <w:pStyle w:val="ListParagraph"/>
        <w:numPr>
          <w:ilvl w:val="0"/>
          <w:numId w:val="20"/>
        </w:numPr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Solicit DEI-specific information through reports from </w:t>
      </w:r>
    </w:p>
    <w:p w14:paraId="5753A677" w14:textId="277DB540" w:rsidR="006076C0" w:rsidRDefault="006076C0" w:rsidP="006076C0">
      <w:pPr>
        <w:ind w:left="1080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grantees to the Commission about how they integrate</w:t>
      </w:r>
    </w:p>
    <w:p w14:paraId="56878171" w14:textId="68501FB9" w:rsidR="006076C0" w:rsidRDefault="006076C0" w:rsidP="006076C0">
      <w:pPr>
        <w:ind w:left="1080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those principles into their programs</w:t>
      </w:r>
      <w:r w:rsidR="005B3C07">
        <w:rPr>
          <w:rFonts w:ascii="Geneva" w:hAnsi="Geneva"/>
          <w:b/>
          <w:sz w:val="28"/>
          <w:szCs w:val="28"/>
        </w:rPr>
        <w:t>.</w:t>
      </w:r>
    </w:p>
    <w:p w14:paraId="1C9F32FE" w14:textId="64DDF211" w:rsidR="006076C0" w:rsidRPr="006076C0" w:rsidRDefault="005B3C07" w:rsidP="006076C0">
      <w:pPr>
        <w:pStyle w:val="ListParagraph"/>
        <w:numPr>
          <w:ilvl w:val="0"/>
          <w:numId w:val="20"/>
        </w:numPr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 Investigate how DEI informs</w:t>
      </w:r>
      <w:r w:rsidR="006076C0">
        <w:rPr>
          <w:rFonts w:ascii="Geneva" w:hAnsi="Geneva"/>
          <w:b/>
          <w:sz w:val="28"/>
          <w:szCs w:val="28"/>
        </w:rPr>
        <w:t xml:space="preserve"> our grants process</w:t>
      </w:r>
      <w:r>
        <w:rPr>
          <w:rFonts w:ascii="Geneva" w:hAnsi="Geneva"/>
          <w:b/>
          <w:sz w:val="28"/>
          <w:szCs w:val="28"/>
        </w:rPr>
        <w:t>.</w:t>
      </w:r>
    </w:p>
    <w:p w14:paraId="4C6F5357" w14:textId="77777777" w:rsidR="00B560D8" w:rsidRDefault="00B560D8" w:rsidP="00A67020">
      <w:pPr>
        <w:rPr>
          <w:rFonts w:ascii="Geneva" w:hAnsi="Geneva"/>
          <w:b/>
          <w:sz w:val="28"/>
          <w:szCs w:val="28"/>
        </w:rPr>
      </w:pPr>
    </w:p>
    <w:p w14:paraId="36E9221C" w14:textId="77777777" w:rsidR="00A67020" w:rsidRDefault="00A67020" w:rsidP="00A67020">
      <w:pPr>
        <w:rPr>
          <w:rFonts w:ascii="Geneva" w:hAnsi="Geneva"/>
          <w:b/>
          <w:sz w:val="28"/>
          <w:szCs w:val="28"/>
        </w:rPr>
      </w:pPr>
    </w:p>
    <w:p w14:paraId="28CE6411" w14:textId="7601CE36" w:rsidR="00A67020" w:rsidRPr="00A67020" w:rsidRDefault="00A67020" w:rsidP="00A67020">
      <w:pPr>
        <w:rPr>
          <w:rFonts w:ascii="Geneva" w:hAnsi="Geneva"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>Respectfully submitted by Celeste Branham</w:t>
      </w:r>
      <w:bookmarkStart w:id="0" w:name="_GoBack"/>
      <w:bookmarkEnd w:id="0"/>
    </w:p>
    <w:p w14:paraId="4192E385" w14:textId="77777777" w:rsidR="00331F43" w:rsidRPr="00331F43" w:rsidRDefault="00331F43" w:rsidP="00331F43">
      <w:pPr>
        <w:pStyle w:val="ListParagraph"/>
        <w:ind w:left="1080"/>
        <w:rPr>
          <w:rFonts w:ascii="Geneva" w:hAnsi="Geneva"/>
          <w:sz w:val="28"/>
          <w:szCs w:val="28"/>
        </w:rPr>
      </w:pPr>
    </w:p>
    <w:p w14:paraId="0FF0083D" w14:textId="77777777" w:rsidR="00331F43" w:rsidRPr="009A586A" w:rsidRDefault="00331F43" w:rsidP="00331F43">
      <w:pPr>
        <w:pStyle w:val="ListParagraph"/>
        <w:ind w:left="2080"/>
        <w:rPr>
          <w:rFonts w:ascii="Geneva" w:hAnsi="Geneva"/>
          <w:sz w:val="28"/>
          <w:szCs w:val="28"/>
        </w:rPr>
      </w:pPr>
    </w:p>
    <w:p w14:paraId="63A45D78" w14:textId="77777777" w:rsidR="009A586A" w:rsidRPr="009A586A" w:rsidRDefault="009A586A" w:rsidP="009A586A">
      <w:pPr>
        <w:pStyle w:val="ListParagraph"/>
        <w:ind w:left="2080"/>
        <w:rPr>
          <w:rFonts w:ascii="Geneva" w:hAnsi="Geneva"/>
          <w:sz w:val="28"/>
          <w:szCs w:val="28"/>
        </w:rPr>
      </w:pPr>
    </w:p>
    <w:p w14:paraId="5A7A876F" w14:textId="77777777" w:rsidR="00725BE0" w:rsidRPr="00BB62F3" w:rsidRDefault="00725BE0" w:rsidP="00BB62F3">
      <w:pPr>
        <w:pStyle w:val="ListParagraph"/>
        <w:ind w:left="1440"/>
        <w:rPr>
          <w:rFonts w:ascii="Geneva" w:hAnsi="Geneva"/>
          <w:sz w:val="28"/>
          <w:szCs w:val="28"/>
        </w:rPr>
      </w:pPr>
    </w:p>
    <w:p w14:paraId="331455DB" w14:textId="76C4651F" w:rsidR="00BB62F3" w:rsidRPr="00BB62F3" w:rsidRDefault="00BB62F3" w:rsidP="00BB62F3">
      <w:pPr>
        <w:pStyle w:val="ListParagraph"/>
        <w:ind w:left="1440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</w:t>
      </w:r>
    </w:p>
    <w:sectPr w:rsidR="00BB62F3" w:rsidRPr="00BB62F3" w:rsidSect="00E4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8FC"/>
    <w:multiLevelType w:val="hybridMultilevel"/>
    <w:tmpl w:val="7EC0016E"/>
    <w:lvl w:ilvl="0" w:tplc="1C94C10C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">
    <w:nsid w:val="069108F6"/>
    <w:multiLevelType w:val="hybridMultilevel"/>
    <w:tmpl w:val="7D2EADCE"/>
    <w:lvl w:ilvl="0" w:tplc="E55CB3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17600"/>
    <w:multiLevelType w:val="hybridMultilevel"/>
    <w:tmpl w:val="16925178"/>
    <w:lvl w:ilvl="0" w:tplc="B31CE0E4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>
    <w:nsid w:val="19020990"/>
    <w:multiLevelType w:val="hybridMultilevel"/>
    <w:tmpl w:val="90266BCE"/>
    <w:lvl w:ilvl="0" w:tplc="567E7944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">
    <w:nsid w:val="20005840"/>
    <w:multiLevelType w:val="hybridMultilevel"/>
    <w:tmpl w:val="B0C6333E"/>
    <w:lvl w:ilvl="0" w:tplc="1CF8D896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>
    <w:nsid w:val="20AD4EBF"/>
    <w:multiLevelType w:val="hybridMultilevel"/>
    <w:tmpl w:val="D3D4F6C4"/>
    <w:lvl w:ilvl="0" w:tplc="CD3E65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C4D64"/>
    <w:multiLevelType w:val="hybridMultilevel"/>
    <w:tmpl w:val="A866DDA0"/>
    <w:lvl w:ilvl="0" w:tplc="463490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F806F7"/>
    <w:multiLevelType w:val="hybridMultilevel"/>
    <w:tmpl w:val="C978BAA2"/>
    <w:lvl w:ilvl="0" w:tplc="7806DE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2A7E4E"/>
    <w:multiLevelType w:val="hybridMultilevel"/>
    <w:tmpl w:val="31888FE4"/>
    <w:lvl w:ilvl="0" w:tplc="D54A23E4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9">
    <w:nsid w:val="3399366D"/>
    <w:multiLevelType w:val="hybridMultilevel"/>
    <w:tmpl w:val="BD969B74"/>
    <w:lvl w:ilvl="0" w:tplc="ACF23E7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21D39"/>
    <w:multiLevelType w:val="hybridMultilevel"/>
    <w:tmpl w:val="DEDAEF02"/>
    <w:lvl w:ilvl="0" w:tplc="8D2C5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856DA"/>
    <w:multiLevelType w:val="hybridMultilevel"/>
    <w:tmpl w:val="15E45252"/>
    <w:lvl w:ilvl="0" w:tplc="DC600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96E03"/>
    <w:multiLevelType w:val="hybridMultilevel"/>
    <w:tmpl w:val="5DD2C69A"/>
    <w:lvl w:ilvl="0" w:tplc="ECE816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A91C21"/>
    <w:multiLevelType w:val="hybridMultilevel"/>
    <w:tmpl w:val="A7502270"/>
    <w:lvl w:ilvl="0" w:tplc="D868C8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282DC0"/>
    <w:multiLevelType w:val="hybridMultilevel"/>
    <w:tmpl w:val="30208FF4"/>
    <w:lvl w:ilvl="0" w:tplc="5296A4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0B1E13"/>
    <w:multiLevelType w:val="hybridMultilevel"/>
    <w:tmpl w:val="0F4ADA52"/>
    <w:lvl w:ilvl="0" w:tplc="873A2B36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6">
    <w:nsid w:val="746F2715"/>
    <w:multiLevelType w:val="hybridMultilevel"/>
    <w:tmpl w:val="3A2AECAA"/>
    <w:lvl w:ilvl="0" w:tplc="6064414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75B27719"/>
    <w:multiLevelType w:val="hybridMultilevel"/>
    <w:tmpl w:val="8D547440"/>
    <w:lvl w:ilvl="0" w:tplc="E8BAD694">
      <w:start w:val="1"/>
      <w:numFmt w:val="decimal"/>
      <w:lvlText w:val="%1."/>
      <w:lvlJc w:val="left"/>
      <w:pPr>
        <w:ind w:left="2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8">
    <w:nsid w:val="7B59622F"/>
    <w:multiLevelType w:val="hybridMultilevel"/>
    <w:tmpl w:val="E9B08418"/>
    <w:lvl w:ilvl="0" w:tplc="A288ED02">
      <w:start w:val="1"/>
      <w:numFmt w:val="upperLetter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9">
    <w:nsid w:val="7C5E730C"/>
    <w:multiLevelType w:val="hybridMultilevel"/>
    <w:tmpl w:val="5B6E02C8"/>
    <w:lvl w:ilvl="0" w:tplc="3A80A97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6"/>
  </w:num>
  <w:num w:numId="8">
    <w:abstractNumId w:val="14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5"/>
  </w:num>
  <w:num w:numId="14">
    <w:abstractNumId w:val="0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9E"/>
    <w:rsid w:val="00331F43"/>
    <w:rsid w:val="00525A17"/>
    <w:rsid w:val="005B3C07"/>
    <w:rsid w:val="006076C0"/>
    <w:rsid w:val="006471E5"/>
    <w:rsid w:val="00725BE0"/>
    <w:rsid w:val="0076109E"/>
    <w:rsid w:val="00770F97"/>
    <w:rsid w:val="009360E9"/>
    <w:rsid w:val="009A586A"/>
    <w:rsid w:val="00A3561E"/>
    <w:rsid w:val="00A67020"/>
    <w:rsid w:val="00A97FDE"/>
    <w:rsid w:val="00B438B3"/>
    <w:rsid w:val="00B560D8"/>
    <w:rsid w:val="00BB62F3"/>
    <w:rsid w:val="00E46861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C29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Branham</dc:creator>
  <cp:keywords/>
  <dc:description/>
  <cp:lastModifiedBy>Celeste Branham</cp:lastModifiedBy>
  <cp:revision>2</cp:revision>
  <dcterms:created xsi:type="dcterms:W3CDTF">2021-10-04T13:57:00Z</dcterms:created>
  <dcterms:modified xsi:type="dcterms:W3CDTF">2021-10-04T13:57:00Z</dcterms:modified>
</cp:coreProperties>
</file>